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564" w:rsidRDefault="00AF62DE">
      <w:pPr>
        <w:pStyle w:val="normal"/>
        <w:widowControl w:val="0"/>
        <w:pBdr>
          <w:top w:val="nil"/>
          <w:left w:val="nil"/>
          <w:bottom w:val="nil"/>
          <w:right w:val="nil"/>
          <w:between w:val="nil"/>
        </w:pBdr>
        <w:spacing w:line="240" w:lineRule="auto"/>
        <w:ind w:left="4057"/>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Анотація</w:t>
      </w:r>
      <w:proofErr w:type="spellEnd"/>
      <w:r>
        <w:rPr>
          <w:rFonts w:ascii="Times New Roman" w:eastAsia="Times New Roman" w:hAnsi="Times New Roman" w:cs="Times New Roman"/>
          <w:b/>
          <w:color w:val="000000"/>
          <w:sz w:val="28"/>
          <w:szCs w:val="28"/>
        </w:rPr>
        <w:t xml:space="preserve"> </w:t>
      </w:r>
    </w:p>
    <w:p w:rsidR="00CA5564" w:rsidRDefault="00AF62DE">
      <w:pPr>
        <w:pStyle w:val="normal"/>
        <w:widowControl w:val="0"/>
        <w:pBdr>
          <w:top w:val="nil"/>
          <w:left w:val="nil"/>
          <w:bottom w:val="nil"/>
          <w:right w:val="nil"/>
          <w:between w:val="nil"/>
        </w:pBdr>
        <w:spacing w:before="272" w:line="343" w:lineRule="auto"/>
        <w:ind w:left="3" w:right="-6" w:firstLine="707"/>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аномальних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звукових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подій</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у</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реальному</w:t>
      </w:r>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середовищі</w:t>
      </w:r>
      <w:proofErr w:type="spellEnd"/>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Деркач</w:t>
      </w:r>
      <w:proofErr w:type="spellEnd"/>
      <w:r>
        <w:rPr>
          <w:rFonts w:ascii="Times New Roman" w:eastAsia="Times New Roman" w:hAnsi="Times New Roman" w:cs="Times New Roman"/>
          <w:color w:val="000000"/>
          <w:sz w:val="28"/>
          <w:szCs w:val="28"/>
        </w:rPr>
        <w:t xml:space="preserve">  В. В. </w:t>
      </w:r>
      <w:proofErr w:type="spellStart"/>
      <w:r>
        <w:rPr>
          <w:rFonts w:ascii="Times New Roman" w:eastAsia="Times New Roman" w:hAnsi="Times New Roman" w:cs="Times New Roman"/>
          <w:color w:val="000000"/>
          <w:sz w:val="28"/>
          <w:szCs w:val="28"/>
        </w:rPr>
        <w:t>Звіт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переддипломної</w:t>
      </w:r>
      <w:proofErr w:type="spellEnd"/>
      <w:r>
        <w:rPr>
          <w:rFonts w:ascii="Times New Roman" w:eastAsia="Times New Roman" w:hAnsi="Times New Roman" w:cs="Times New Roman"/>
          <w:color w:val="000000"/>
          <w:sz w:val="28"/>
          <w:szCs w:val="28"/>
        </w:rPr>
        <w:t xml:space="preserve"> практики за </w:t>
      </w:r>
      <w:proofErr w:type="spellStart"/>
      <w:r>
        <w:rPr>
          <w:rFonts w:ascii="Times New Roman" w:eastAsia="Times New Roman" w:hAnsi="Times New Roman" w:cs="Times New Roman"/>
          <w:color w:val="000000"/>
          <w:sz w:val="28"/>
          <w:szCs w:val="28"/>
        </w:rPr>
        <w:t>спеціальністю</w:t>
      </w:r>
      <w:proofErr w:type="spellEnd"/>
      <w:r>
        <w:rPr>
          <w:rFonts w:ascii="Times New Roman" w:eastAsia="Times New Roman" w:hAnsi="Times New Roman" w:cs="Times New Roman"/>
          <w:color w:val="000000"/>
          <w:sz w:val="28"/>
          <w:szCs w:val="28"/>
        </w:rPr>
        <w:t xml:space="preserve"> 125 </w:t>
      </w:r>
      <w:proofErr w:type="spellStart"/>
      <w:r>
        <w:rPr>
          <w:rFonts w:ascii="Times New Roman" w:eastAsia="Times New Roman" w:hAnsi="Times New Roman" w:cs="Times New Roman"/>
          <w:color w:val="000000"/>
          <w:sz w:val="28"/>
          <w:szCs w:val="28"/>
        </w:rPr>
        <w:t>Кібербезпека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Київ</w:t>
      </w:r>
      <w:proofErr w:type="spellEnd"/>
      <w:r>
        <w:rPr>
          <w:rFonts w:ascii="Times New Roman" w:eastAsia="Times New Roman" w:hAnsi="Times New Roman" w:cs="Times New Roman"/>
          <w:color w:val="000000"/>
          <w:sz w:val="28"/>
          <w:szCs w:val="28"/>
        </w:rPr>
        <w:t xml:space="preserve">,  2023. </w:t>
      </w:r>
    </w:p>
    <w:p w:rsidR="00CA5564" w:rsidRDefault="00AF62DE">
      <w:pPr>
        <w:pStyle w:val="normal"/>
        <w:widowControl w:val="0"/>
        <w:pBdr>
          <w:top w:val="nil"/>
          <w:left w:val="nil"/>
          <w:bottom w:val="nil"/>
          <w:right w:val="nil"/>
          <w:between w:val="nil"/>
        </w:pBdr>
        <w:spacing w:before="33" w:line="345" w:lineRule="auto"/>
        <w:ind w:left="711" w:right="2"/>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Місце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проходження</w:t>
      </w:r>
      <w:proofErr w:type="spellEnd"/>
      <w:r>
        <w:rPr>
          <w:rFonts w:ascii="Times New Roman" w:eastAsia="Times New Roman" w:hAnsi="Times New Roman" w:cs="Times New Roman"/>
          <w:color w:val="000000"/>
          <w:sz w:val="28"/>
          <w:szCs w:val="28"/>
        </w:rPr>
        <w:t xml:space="preserve"> практики: </w:t>
      </w:r>
      <w:proofErr w:type="gramStart"/>
      <w:r>
        <w:rPr>
          <w:rFonts w:ascii="Times New Roman" w:eastAsia="Times New Roman" w:hAnsi="Times New Roman" w:cs="Times New Roman"/>
          <w:color w:val="000000"/>
          <w:sz w:val="28"/>
          <w:szCs w:val="28"/>
        </w:rPr>
        <w:t>ТОВ</w:t>
      </w:r>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Самсунг</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РнД</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Інститут</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Україна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Керівник</w:t>
      </w:r>
      <w:proofErr w:type="spellEnd"/>
      <w:r>
        <w:rPr>
          <w:rFonts w:ascii="Times New Roman" w:eastAsia="Times New Roman" w:hAnsi="Times New Roman" w:cs="Times New Roman"/>
          <w:color w:val="000000"/>
          <w:sz w:val="28"/>
          <w:szCs w:val="28"/>
        </w:rPr>
        <w:t xml:space="preserve">: Ковальчук </w:t>
      </w:r>
      <w:proofErr w:type="spellStart"/>
      <w:r>
        <w:rPr>
          <w:rFonts w:ascii="Times New Roman" w:eastAsia="Times New Roman" w:hAnsi="Times New Roman" w:cs="Times New Roman"/>
          <w:color w:val="000000"/>
          <w:sz w:val="28"/>
          <w:szCs w:val="28"/>
        </w:rPr>
        <w:t>Андрій</w:t>
      </w:r>
      <w:proofErr w:type="spellEnd"/>
      <w:r>
        <w:rPr>
          <w:rFonts w:ascii="Times New Roman" w:eastAsia="Times New Roman" w:hAnsi="Times New Roman" w:cs="Times New Roman"/>
          <w:color w:val="000000"/>
          <w:sz w:val="28"/>
          <w:szCs w:val="28"/>
        </w:rPr>
        <w:t xml:space="preserve"> Олегович. </w:t>
      </w:r>
    </w:p>
    <w:p w:rsidR="00CA5564" w:rsidRDefault="00AF62DE">
      <w:pPr>
        <w:pStyle w:val="normal"/>
        <w:widowControl w:val="0"/>
        <w:pBdr>
          <w:top w:val="nil"/>
          <w:left w:val="nil"/>
          <w:bottom w:val="nil"/>
          <w:right w:val="nil"/>
          <w:between w:val="nil"/>
        </w:pBdr>
        <w:spacing w:before="31" w:line="344" w:lineRule="auto"/>
        <w:ind w:right="-4" w:firstLine="71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Метою практики </w:t>
      </w:r>
      <w:proofErr w:type="spellStart"/>
      <w:r>
        <w:rPr>
          <w:rFonts w:ascii="Times New Roman" w:eastAsia="Times New Roman" w:hAnsi="Times New Roman" w:cs="Times New Roman"/>
          <w:color w:val="000000"/>
          <w:sz w:val="28"/>
          <w:szCs w:val="28"/>
        </w:rPr>
        <w:t>є</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аналіз</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публікацій</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патентів</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пов’язаних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w:t>
      </w:r>
      <w:proofErr w:type="spellEnd"/>
      <w:r>
        <w:rPr>
          <w:rFonts w:ascii="Times New Roman" w:eastAsia="Times New Roman" w:hAnsi="Times New Roman" w:cs="Times New Roman"/>
          <w:color w:val="000000"/>
          <w:sz w:val="28"/>
          <w:szCs w:val="28"/>
        </w:rPr>
        <w:t xml:space="preserve"> тематикою  </w:t>
      </w:r>
      <w:proofErr w:type="spellStart"/>
      <w:r>
        <w:rPr>
          <w:rFonts w:ascii="Times New Roman" w:eastAsia="Times New Roman" w:hAnsi="Times New Roman" w:cs="Times New Roman"/>
          <w:color w:val="000000"/>
          <w:sz w:val="28"/>
          <w:szCs w:val="28"/>
        </w:rPr>
        <w:t>локалізації</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детекції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звукових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подій</w:t>
      </w:r>
      <w:proofErr w:type="spellEnd"/>
      <w:r>
        <w:rPr>
          <w:rFonts w:ascii="Times New Roman" w:eastAsia="Times New Roman" w:hAnsi="Times New Roman" w:cs="Times New Roman"/>
          <w:color w:val="000000"/>
          <w:sz w:val="28"/>
          <w:szCs w:val="28"/>
        </w:rPr>
        <w:t xml:space="preserve"> (SELD), </w:t>
      </w:r>
      <w:proofErr w:type="spellStart"/>
      <w:r>
        <w:rPr>
          <w:rFonts w:ascii="Times New Roman" w:eastAsia="Times New Roman" w:hAnsi="Times New Roman" w:cs="Times New Roman"/>
          <w:color w:val="000000"/>
          <w:sz w:val="28"/>
          <w:szCs w:val="28"/>
        </w:rPr>
        <w:t>вивчення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впливу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акустичного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оточення</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DoA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алгоритми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аналіз</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можливості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використання</w:t>
      </w:r>
      <w:proofErr w:type="spellEnd"/>
      <w:r>
        <w:rPr>
          <w:rFonts w:ascii="Times New Roman" w:eastAsia="Times New Roman" w:hAnsi="Times New Roman" w:cs="Times New Roman"/>
          <w:color w:val="000000"/>
          <w:sz w:val="28"/>
          <w:szCs w:val="28"/>
        </w:rPr>
        <w:t xml:space="preserve"> систем  </w:t>
      </w:r>
      <w:proofErr w:type="spellStart"/>
      <w:r>
        <w:rPr>
          <w:rFonts w:ascii="Times New Roman" w:eastAsia="Times New Roman" w:hAnsi="Times New Roman" w:cs="Times New Roman"/>
          <w:color w:val="000000"/>
          <w:sz w:val="28"/>
          <w:szCs w:val="28"/>
        </w:rPr>
        <w:t>локалізації</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детекції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звукових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подій</w:t>
      </w:r>
      <w:proofErr w:type="spellEnd"/>
      <w:r>
        <w:rPr>
          <w:rFonts w:ascii="Times New Roman" w:eastAsia="Times New Roman" w:hAnsi="Times New Roman" w:cs="Times New Roman"/>
          <w:color w:val="000000"/>
          <w:sz w:val="28"/>
          <w:szCs w:val="28"/>
        </w:rPr>
        <w:t xml:space="preserve"> для </w:t>
      </w: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аномальних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звукі</w:t>
      </w:r>
      <w:proofErr w:type="gramStart"/>
      <w:r>
        <w:rPr>
          <w:rFonts w:ascii="Times New Roman" w:eastAsia="Times New Roman" w:hAnsi="Times New Roman" w:cs="Times New Roman"/>
          <w:color w:val="000000"/>
          <w:sz w:val="28"/>
          <w:szCs w:val="28"/>
        </w:rPr>
        <w:t>в</w:t>
      </w:r>
      <w:proofErr w:type="spellEnd"/>
      <w:proofErr w:type="gramEnd"/>
      <w:r>
        <w:rPr>
          <w:rFonts w:ascii="Times New Roman" w:eastAsia="Times New Roman" w:hAnsi="Times New Roman" w:cs="Times New Roman"/>
          <w:color w:val="000000"/>
          <w:sz w:val="28"/>
          <w:szCs w:val="28"/>
        </w:rPr>
        <w:t xml:space="preserve">.  </w:t>
      </w:r>
    </w:p>
    <w:p w:rsidR="00CA5564" w:rsidRDefault="00AF62DE">
      <w:pPr>
        <w:pStyle w:val="normal"/>
        <w:widowControl w:val="0"/>
        <w:pBdr>
          <w:top w:val="nil"/>
          <w:left w:val="nil"/>
          <w:bottom w:val="nil"/>
          <w:right w:val="nil"/>
          <w:between w:val="nil"/>
        </w:pBdr>
        <w:spacing w:before="32" w:line="343" w:lineRule="auto"/>
        <w:ind w:right="-3" w:firstLine="71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Методом </w:t>
      </w:r>
      <w:proofErr w:type="spellStart"/>
      <w:proofErr w:type="gramStart"/>
      <w:r>
        <w:rPr>
          <w:rFonts w:ascii="Times New Roman" w:eastAsia="Times New Roman" w:hAnsi="Times New Roman" w:cs="Times New Roman"/>
          <w:color w:val="000000"/>
          <w:sz w:val="28"/>
          <w:szCs w:val="28"/>
        </w:rPr>
        <w:t>досл</w:t>
      </w:r>
      <w:proofErr w:type="gramEnd"/>
      <w:r>
        <w:rPr>
          <w:rFonts w:ascii="Times New Roman" w:eastAsia="Times New Roman" w:hAnsi="Times New Roman" w:cs="Times New Roman"/>
          <w:color w:val="000000"/>
          <w:sz w:val="28"/>
          <w:szCs w:val="28"/>
        </w:rPr>
        <w:t>ідження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було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опрацювання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літератури</w:t>
      </w:r>
      <w:proofErr w:type="spellEnd"/>
      <w:r>
        <w:rPr>
          <w:rFonts w:ascii="Times New Roman" w:eastAsia="Times New Roman" w:hAnsi="Times New Roman" w:cs="Times New Roman"/>
          <w:color w:val="000000"/>
          <w:sz w:val="28"/>
          <w:szCs w:val="28"/>
        </w:rPr>
        <w:t xml:space="preserve"> за </w:t>
      </w:r>
      <w:proofErr w:type="spellStart"/>
      <w:r>
        <w:rPr>
          <w:rFonts w:ascii="Times New Roman" w:eastAsia="Times New Roman" w:hAnsi="Times New Roman" w:cs="Times New Roman"/>
          <w:color w:val="000000"/>
          <w:sz w:val="28"/>
          <w:szCs w:val="28"/>
        </w:rPr>
        <w:t>даною</w:t>
      </w:r>
      <w:proofErr w:type="spellEnd"/>
      <w:r>
        <w:rPr>
          <w:rFonts w:ascii="Times New Roman" w:eastAsia="Times New Roman" w:hAnsi="Times New Roman" w:cs="Times New Roman"/>
          <w:color w:val="000000"/>
          <w:sz w:val="28"/>
          <w:szCs w:val="28"/>
        </w:rPr>
        <w:t xml:space="preserve"> темою,  </w:t>
      </w:r>
      <w:proofErr w:type="spellStart"/>
      <w:r>
        <w:rPr>
          <w:rFonts w:ascii="Times New Roman" w:eastAsia="Times New Roman" w:hAnsi="Times New Roman" w:cs="Times New Roman"/>
          <w:color w:val="000000"/>
          <w:sz w:val="28"/>
          <w:szCs w:val="28"/>
        </w:rPr>
        <w:t>використання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бібліотеки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pyroomacoustics</w:t>
      </w:r>
      <w:proofErr w:type="spellEnd"/>
      <w:r>
        <w:rPr>
          <w:rFonts w:ascii="Times New Roman" w:eastAsia="Times New Roman" w:hAnsi="Times New Roman" w:cs="Times New Roman"/>
          <w:color w:val="000000"/>
          <w:sz w:val="28"/>
          <w:szCs w:val="28"/>
        </w:rPr>
        <w:t xml:space="preserve"> для </w:t>
      </w:r>
      <w:proofErr w:type="spellStart"/>
      <w:r>
        <w:rPr>
          <w:rFonts w:ascii="Times New Roman" w:eastAsia="Times New Roman" w:hAnsi="Times New Roman" w:cs="Times New Roman"/>
          <w:color w:val="000000"/>
          <w:sz w:val="28"/>
          <w:szCs w:val="28"/>
        </w:rPr>
        <w:t>симуляції</w:t>
      </w:r>
      <w:proofErr w:type="spellEnd"/>
      <w:r>
        <w:rPr>
          <w:rFonts w:ascii="Times New Roman" w:eastAsia="Times New Roman" w:hAnsi="Times New Roman" w:cs="Times New Roman"/>
          <w:color w:val="000000"/>
          <w:sz w:val="28"/>
          <w:szCs w:val="28"/>
        </w:rPr>
        <w:t xml:space="preserve"> реального  </w:t>
      </w:r>
      <w:proofErr w:type="spellStart"/>
      <w:r>
        <w:rPr>
          <w:rFonts w:ascii="Times New Roman" w:eastAsia="Times New Roman" w:hAnsi="Times New Roman" w:cs="Times New Roman"/>
          <w:color w:val="000000"/>
          <w:sz w:val="28"/>
          <w:szCs w:val="28"/>
        </w:rPr>
        <w:t>акустичного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оточення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розробка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щодо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використання</w:t>
      </w:r>
      <w:proofErr w:type="spellEnd"/>
      <w:r>
        <w:rPr>
          <w:rFonts w:ascii="Times New Roman" w:eastAsia="Times New Roman" w:hAnsi="Times New Roman" w:cs="Times New Roman"/>
          <w:color w:val="000000"/>
          <w:sz w:val="28"/>
          <w:szCs w:val="28"/>
        </w:rPr>
        <w:t xml:space="preserve"> систем  </w:t>
      </w:r>
      <w:proofErr w:type="spellStart"/>
      <w:r>
        <w:rPr>
          <w:rFonts w:ascii="Times New Roman" w:eastAsia="Times New Roman" w:hAnsi="Times New Roman" w:cs="Times New Roman"/>
          <w:color w:val="000000"/>
          <w:sz w:val="28"/>
          <w:szCs w:val="28"/>
        </w:rPr>
        <w:t>локалізації</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детекції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w:t>
      </w:r>
      <w:r>
        <w:rPr>
          <w:rFonts w:ascii="Times New Roman" w:eastAsia="Times New Roman" w:hAnsi="Times New Roman" w:cs="Times New Roman"/>
          <w:color w:val="000000"/>
          <w:sz w:val="28"/>
          <w:szCs w:val="28"/>
        </w:rPr>
        <w:t>кових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подій</w:t>
      </w:r>
      <w:proofErr w:type="spellEnd"/>
      <w:r>
        <w:rPr>
          <w:rFonts w:ascii="Times New Roman" w:eastAsia="Times New Roman" w:hAnsi="Times New Roman" w:cs="Times New Roman"/>
          <w:color w:val="000000"/>
          <w:sz w:val="28"/>
          <w:szCs w:val="28"/>
        </w:rPr>
        <w:t xml:space="preserve"> для </w:t>
      </w: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аномальних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звуків</w:t>
      </w:r>
      <w:proofErr w:type="spellEnd"/>
      <w:r>
        <w:rPr>
          <w:rFonts w:ascii="Times New Roman" w:eastAsia="Times New Roman" w:hAnsi="Times New Roman" w:cs="Times New Roman"/>
          <w:color w:val="000000"/>
          <w:sz w:val="28"/>
          <w:szCs w:val="28"/>
        </w:rPr>
        <w:t xml:space="preserve">. </w:t>
      </w:r>
    </w:p>
    <w:p w:rsidR="00CA5564" w:rsidRDefault="00AF62DE">
      <w:pPr>
        <w:pStyle w:val="normal"/>
        <w:widowControl w:val="0"/>
        <w:pBdr>
          <w:top w:val="nil"/>
          <w:left w:val="nil"/>
          <w:bottom w:val="nil"/>
          <w:right w:val="nil"/>
          <w:between w:val="nil"/>
        </w:pBdr>
        <w:spacing w:before="448" w:line="240" w:lineRule="auto"/>
        <w:ind w:left="713"/>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Ключові</w:t>
      </w:r>
      <w:proofErr w:type="spellEnd"/>
      <w:r>
        <w:rPr>
          <w:rFonts w:ascii="Times New Roman" w:eastAsia="Times New Roman" w:hAnsi="Times New Roman" w:cs="Times New Roman"/>
          <w:color w:val="000000"/>
          <w:sz w:val="28"/>
          <w:szCs w:val="28"/>
        </w:rPr>
        <w:t xml:space="preserve"> слова: </w:t>
      </w:r>
      <w:proofErr w:type="spellStart"/>
      <w:r>
        <w:rPr>
          <w:rFonts w:ascii="Times New Roman" w:eastAsia="Times New Roman" w:hAnsi="Times New Roman" w:cs="Times New Roman"/>
          <w:color w:val="000000"/>
          <w:sz w:val="28"/>
          <w:szCs w:val="28"/>
        </w:rPr>
        <w:t>DoA</w:t>
      </w:r>
      <w:proofErr w:type="spellEnd"/>
      <w:r>
        <w:rPr>
          <w:rFonts w:ascii="Times New Roman" w:eastAsia="Times New Roman" w:hAnsi="Times New Roman" w:cs="Times New Roman"/>
          <w:color w:val="000000"/>
          <w:sz w:val="28"/>
          <w:szCs w:val="28"/>
        </w:rPr>
        <w:t>, SELD, SED</w:t>
      </w:r>
    </w:p>
    <w:p w:rsidR="00CA5564" w:rsidRDefault="00AF62DE">
      <w:pPr>
        <w:pStyle w:val="normal"/>
        <w:widowControl w:val="0"/>
        <w:pBdr>
          <w:top w:val="nil"/>
          <w:left w:val="nil"/>
          <w:bottom w:val="nil"/>
          <w:right w:val="nil"/>
          <w:between w:val="nil"/>
        </w:pBdr>
        <w:spacing w:before="2710" w:line="240" w:lineRule="auto"/>
        <w:ind w:right="65"/>
        <w:jc w:val="right"/>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19050" distB="19050" distL="19050" distR="19050">
            <wp:extent cx="731520" cy="54273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31520" cy="542735"/>
                    </a:xfrm>
                    <a:prstGeom prst="rect">
                      <a:avLst/>
                    </a:prstGeom>
                    <a:ln/>
                  </pic:spPr>
                </pic:pic>
              </a:graphicData>
            </a:graphic>
          </wp:inline>
        </w:drawing>
      </w:r>
    </w:p>
    <w:p w:rsidR="00CA5564" w:rsidRPr="00AF62DE" w:rsidRDefault="00AF62DE">
      <w:pPr>
        <w:pStyle w:val="normal"/>
        <w:widowControl w:val="0"/>
        <w:pBdr>
          <w:top w:val="nil"/>
          <w:left w:val="nil"/>
          <w:bottom w:val="nil"/>
          <w:right w:val="nil"/>
          <w:between w:val="nil"/>
        </w:pBdr>
        <w:spacing w:line="240" w:lineRule="auto"/>
        <w:ind w:left="4060"/>
        <w:rPr>
          <w:rFonts w:ascii="Times New Roman" w:eastAsia="Times New Roman" w:hAnsi="Times New Roman" w:cs="Times New Roman"/>
          <w:b/>
          <w:color w:val="333333"/>
          <w:sz w:val="28"/>
          <w:szCs w:val="28"/>
          <w:lang w:val="en-US"/>
        </w:rPr>
      </w:pPr>
      <w:r w:rsidRPr="00AF62DE">
        <w:rPr>
          <w:rFonts w:ascii="Times New Roman" w:eastAsia="Times New Roman" w:hAnsi="Times New Roman" w:cs="Times New Roman"/>
          <w:b/>
          <w:color w:val="333333"/>
          <w:sz w:val="28"/>
          <w:szCs w:val="28"/>
          <w:highlight w:val="white"/>
          <w:lang w:val="en-US"/>
        </w:rPr>
        <w:lastRenderedPageBreak/>
        <w:t>Summary</w:t>
      </w:r>
      <w:r w:rsidRPr="00AF62DE">
        <w:rPr>
          <w:rFonts w:ascii="Times New Roman" w:eastAsia="Times New Roman" w:hAnsi="Times New Roman" w:cs="Times New Roman"/>
          <w:b/>
          <w:color w:val="333333"/>
          <w:sz w:val="28"/>
          <w:szCs w:val="28"/>
          <w:lang w:val="en-US"/>
        </w:rPr>
        <w:t xml:space="preserve"> </w:t>
      </w:r>
    </w:p>
    <w:p w:rsidR="00CA5564" w:rsidRPr="00AF62DE" w:rsidRDefault="00AF62DE">
      <w:pPr>
        <w:pStyle w:val="normal"/>
        <w:widowControl w:val="0"/>
        <w:pBdr>
          <w:top w:val="nil"/>
          <w:left w:val="nil"/>
          <w:bottom w:val="nil"/>
          <w:right w:val="nil"/>
          <w:between w:val="nil"/>
        </w:pBdr>
        <w:spacing w:before="272" w:line="343" w:lineRule="auto"/>
        <w:ind w:right="482" w:firstLine="710"/>
        <w:rPr>
          <w:rFonts w:ascii="Times New Roman" w:eastAsia="Times New Roman" w:hAnsi="Times New Roman" w:cs="Times New Roman"/>
          <w:color w:val="000000"/>
          <w:sz w:val="28"/>
          <w:szCs w:val="28"/>
          <w:lang w:val="en-US"/>
        </w:rPr>
      </w:pPr>
      <w:r w:rsidRPr="00AF62DE">
        <w:rPr>
          <w:rFonts w:ascii="Times New Roman" w:eastAsia="Times New Roman" w:hAnsi="Times New Roman" w:cs="Times New Roman"/>
          <w:color w:val="000000"/>
          <w:sz w:val="28"/>
          <w:szCs w:val="28"/>
          <w:lang w:val="en-US"/>
        </w:rPr>
        <w:t xml:space="preserve">Abnormal sound event localization in the wild / Derkach V.V. Report on  pre-diploma practice in the speciality 125 Cybersecurity, Kyiv, 2023.  </w:t>
      </w:r>
    </w:p>
    <w:p w:rsidR="00CA5564" w:rsidRPr="00AF62DE" w:rsidRDefault="00AF62DE">
      <w:pPr>
        <w:pStyle w:val="normal"/>
        <w:widowControl w:val="0"/>
        <w:pBdr>
          <w:top w:val="nil"/>
          <w:left w:val="nil"/>
          <w:bottom w:val="nil"/>
          <w:right w:val="nil"/>
          <w:between w:val="nil"/>
        </w:pBdr>
        <w:spacing w:before="194" w:line="240" w:lineRule="auto"/>
        <w:ind w:left="711"/>
        <w:rPr>
          <w:rFonts w:ascii="Times New Roman" w:eastAsia="Times New Roman" w:hAnsi="Times New Roman" w:cs="Times New Roman"/>
          <w:color w:val="000000"/>
          <w:sz w:val="28"/>
          <w:szCs w:val="28"/>
          <w:lang w:val="en-US"/>
        </w:rPr>
      </w:pPr>
      <w:r w:rsidRPr="00AF62DE">
        <w:rPr>
          <w:rFonts w:ascii="Times New Roman" w:eastAsia="Times New Roman" w:hAnsi="Times New Roman" w:cs="Times New Roman"/>
          <w:color w:val="000000"/>
          <w:sz w:val="28"/>
          <w:szCs w:val="28"/>
          <w:lang w:val="en-US"/>
        </w:rPr>
        <w:t xml:space="preserve">Place of internship: LLC </w:t>
      </w:r>
      <w:r w:rsidRPr="00AF62DE">
        <w:rPr>
          <w:rFonts w:ascii="Times New Roman" w:eastAsia="Times New Roman" w:hAnsi="Times New Roman" w:cs="Times New Roman"/>
          <w:color w:val="000000"/>
          <w:sz w:val="28"/>
          <w:szCs w:val="28"/>
          <w:lang w:val="en-US"/>
        </w:rPr>
        <w:t xml:space="preserve">"Samsung R&amp;D Institute Ukraine".  </w:t>
      </w:r>
    </w:p>
    <w:p w:rsidR="00CA5564" w:rsidRPr="00AF62DE" w:rsidRDefault="00AF62DE">
      <w:pPr>
        <w:pStyle w:val="normal"/>
        <w:widowControl w:val="0"/>
        <w:pBdr>
          <w:top w:val="nil"/>
          <w:left w:val="nil"/>
          <w:bottom w:val="nil"/>
          <w:right w:val="nil"/>
          <w:between w:val="nil"/>
        </w:pBdr>
        <w:spacing w:before="315" w:line="240" w:lineRule="auto"/>
        <w:ind w:left="711"/>
        <w:rPr>
          <w:rFonts w:ascii="Times New Roman" w:eastAsia="Times New Roman" w:hAnsi="Times New Roman" w:cs="Times New Roman"/>
          <w:color w:val="000000"/>
          <w:sz w:val="28"/>
          <w:szCs w:val="28"/>
          <w:lang w:val="en-US"/>
        </w:rPr>
      </w:pPr>
      <w:r w:rsidRPr="00AF62DE">
        <w:rPr>
          <w:rFonts w:ascii="Times New Roman" w:eastAsia="Times New Roman" w:hAnsi="Times New Roman" w:cs="Times New Roman"/>
          <w:color w:val="000000"/>
          <w:sz w:val="28"/>
          <w:szCs w:val="28"/>
          <w:lang w:val="en-US"/>
        </w:rPr>
        <w:t xml:space="preserve">Head: Andriy Olegovich Kovalchuk.  </w:t>
      </w:r>
    </w:p>
    <w:p w:rsidR="00CA5564" w:rsidRPr="00AF62DE" w:rsidRDefault="00AF62DE">
      <w:pPr>
        <w:pStyle w:val="normal"/>
        <w:widowControl w:val="0"/>
        <w:pBdr>
          <w:top w:val="nil"/>
          <w:left w:val="nil"/>
          <w:bottom w:val="nil"/>
          <w:right w:val="nil"/>
          <w:between w:val="nil"/>
        </w:pBdr>
        <w:spacing w:before="315" w:line="343" w:lineRule="auto"/>
        <w:ind w:left="2" w:right="86" w:firstLine="709"/>
        <w:rPr>
          <w:rFonts w:ascii="Times New Roman" w:eastAsia="Times New Roman" w:hAnsi="Times New Roman" w:cs="Times New Roman"/>
          <w:color w:val="000000"/>
          <w:sz w:val="28"/>
          <w:szCs w:val="28"/>
          <w:lang w:val="en-US"/>
        </w:rPr>
      </w:pPr>
      <w:r w:rsidRPr="00AF62DE">
        <w:rPr>
          <w:rFonts w:ascii="Times New Roman" w:eastAsia="Times New Roman" w:hAnsi="Times New Roman" w:cs="Times New Roman"/>
          <w:color w:val="000000"/>
          <w:sz w:val="28"/>
          <w:szCs w:val="28"/>
          <w:lang w:val="en-US"/>
        </w:rPr>
        <w:t>The purpose of practice is the analysis of publications and patents related to  the topic of sound events localization and detection (SELD), the introduction of an  acoustic medium into</w:t>
      </w:r>
      <w:r w:rsidRPr="00AF62DE">
        <w:rPr>
          <w:rFonts w:ascii="Times New Roman" w:eastAsia="Times New Roman" w:hAnsi="Times New Roman" w:cs="Times New Roman"/>
          <w:color w:val="000000"/>
          <w:sz w:val="28"/>
          <w:szCs w:val="28"/>
          <w:lang w:val="en-US"/>
        </w:rPr>
        <w:t xml:space="preserve"> DoA algorithms, the analysis of the possibility of using different systems of sound events localization and detection for the detection of  abnormal sounds. </w:t>
      </w:r>
    </w:p>
    <w:p w:rsidR="00CA5564" w:rsidRPr="00AF62DE" w:rsidRDefault="00AF62DE">
      <w:pPr>
        <w:pStyle w:val="normal"/>
        <w:widowControl w:val="0"/>
        <w:pBdr>
          <w:top w:val="nil"/>
          <w:left w:val="nil"/>
          <w:bottom w:val="nil"/>
          <w:right w:val="nil"/>
          <w:between w:val="nil"/>
        </w:pBdr>
        <w:spacing w:before="191" w:line="344" w:lineRule="auto"/>
        <w:ind w:right="-1" w:firstLine="711"/>
        <w:rPr>
          <w:rFonts w:ascii="Times New Roman" w:eastAsia="Times New Roman" w:hAnsi="Times New Roman" w:cs="Times New Roman"/>
          <w:color w:val="000000"/>
          <w:sz w:val="28"/>
          <w:szCs w:val="28"/>
          <w:lang w:val="en-US"/>
        </w:rPr>
      </w:pPr>
      <w:r w:rsidRPr="00AF62DE">
        <w:rPr>
          <w:rFonts w:ascii="Times New Roman" w:eastAsia="Times New Roman" w:hAnsi="Times New Roman" w:cs="Times New Roman"/>
          <w:color w:val="000000"/>
          <w:sz w:val="28"/>
          <w:szCs w:val="28"/>
          <w:lang w:val="en-US"/>
        </w:rPr>
        <w:t>The research method was to study the literature on this topic, usage of the  pyroomacoustics library for simulating real acoustic environments, and develop the  proposition of how to use different systems of sound events localization and  detection for det</w:t>
      </w:r>
      <w:r w:rsidRPr="00AF62DE">
        <w:rPr>
          <w:rFonts w:ascii="Times New Roman" w:eastAsia="Times New Roman" w:hAnsi="Times New Roman" w:cs="Times New Roman"/>
          <w:color w:val="000000"/>
          <w:sz w:val="28"/>
          <w:szCs w:val="28"/>
          <w:lang w:val="en-US"/>
        </w:rPr>
        <w:t xml:space="preserve">ecting abnormal sounds. </w:t>
      </w:r>
    </w:p>
    <w:p w:rsidR="00CA5564" w:rsidRDefault="00AF62DE">
      <w:pPr>
        <w:pStyle w:val="normal"/>
        <w:widowControl w:val="0"/>
        <w:pBdr>
          <w:top w:val="nil"/>
          <w:left w:val="nil"/>
          <w:bottom w:val="nil"/>
          <w:right w:val="nil"/>
          <w:between w:val="nil"/>
        </w:pBdr>
        <w:spacing w:before="194" w:line="240" w:lineRule="auto"/>
        <w:ind w:left="716"/>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Keywords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DoA</w:t>
      </w:r>
      <w:proofErr w:type="spellEnd"/>
      <w:r>
        <w:rPr>
          <w:rFonts w:ascii="Times New Roman" w:eastAsia="Times New Roman" w:hAnsi="Times New Roman" w:cs="Times New Roman"/>
          <w:color w:val="000000"/>
          <w:sz w:val="28"/>
          <w:szCs w:val="28"/>
        </w:rPr>
        <w:t>, SELD, SED</w:t>
      </w:r>
    </w:p>
    <w:p w:rsidR="00CA5564" w:rsidRDefault="00AF62DE">
      <w:pPr>
        <w:pStyle w:val="normal"/>
        <w:widowControl w:val="0"/>
        <w:pBdr>
          <w:top w:val="nil"/>
          <w:left w:val="nil"/>
          <w:bottom w:val="nil"/>
          <w:right w:val="nil"/>
          <w:between w:val="nil"/>
        </w:pBdr>
        <w:spacing w:before="2132" w:line="240" w:lineRule="auto"/>
        <w:ind w:right="65"/>
        <w:jc w:val="right"/>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19050" distB="19050" distL="19050" distR="19050">
            <wp:extent cx="731520" cy="5427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731520" cy="542735"/>
                    </a:xfrm>
                    <a:prstGeom prst="rect">
                      <a:avLst/>
                    </a:prstGeom>
                    <a:ln/>
                  </pic:spPr>
                </pic:pic>
              </a:graphicData>
            </a:graphic>
          </wp:inline>
        </w:drawing>
      </w:r>
    </w:p>
    <w:sectPr w:rsidR="00CA5564" w:rsidSect="00CA5564">
      <w:pgSz w:w="11900" w:h="16820"/>
      <w:pgMar w:top="1113" w:right="778" w:bottom="4539" w:left="1703"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rsids>
    <w:rsidRoot w:val="00CA5564"/>
    <w:rsid w:val="00AF62DE"/>
    <w:rsid w:val="00CA5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normal"/>
    <w:next w:val="normal"/>
    <w:rsid w:val="00CA5564"/>
    <w:pPr>
      <w:keepNext/>
      <w:keepLines/>
      <w:spacing w:before="480" w:after="120"/>
      <w:outlineLvl w:val="0"/>
    </w:pPr>
    <w:rPr>
      <w:b/>
      <w:sz w:val="48"/>
      <w:szCs w:val="48"/>
    </w:rPr>
  </w:style>
  <w:style w:type="paragraph" w:styleId="2">
    <w:name w:val="heading 2"/>
    <w:basedOn w:val="normal"/>
    <w:next w:val="normal"/>
    <w:rsid w:val="00CA5564"/>
    <w:pPr>
      <w:keepNext/>
      <w:keepLines/>
      <w:spacing w:before="360" w:after="80"/>
      <w:outlineLvl w:val="1"/>
    </w:pPr>
    <w:rPr>
      <w:b/>
      <w:sz w:val="36"/>
      <w:szCs w:val="36"/>
    </w:rPr>
  </w:style>
  <w:style w:type="paragraph" w:styleId="3">
    <w:name w:val="heading 3"/>
    <w:basedOn w:val="normal"/>
    <w:next w:val="normal"/>
    <w:rsid w:val="00CA5564"/>
    <w:pPr>
      <w:keepNext/>
      <w:keepLines/>
      <w:spacing w:before="280" w:after="80"/>
      <w:outlineLvl w:val="2"/>
    </w:pPr>
    <w:rPr>
      <w:b/>
      <w:sz w:val="28"/>
      <w:szCs w:val="28"/>
    </w:rPr>
  </w:style>
  <w:style w:type="paragraph" w:styleId="4">
    <w:name w:val="heading 4"/>
    <w:basedOn w:val="normal"/>
    <w:next w:val="normal"/>
    <w:rsid w:val="00CA5564"/>
    <w:pPr>
      <w:keepNext/>
      <w:keepLines/>
      <w:spacing w:before="240" w:after="40"/>
      <w:outlineLvl w:val="3"/>
    </w:pPr>
    <w:rPr>
      <w:b/>
      <w:sz w:val="24"/>
      <w:szCs w:val="24"/>
    </w:rPr>
  </w:style>
  <w:style w:type="paragraph" w:styleId="5">
    <w:name w:val="heading 5"/>
    <w:basedOn w:val="normal"/>
    <w:next w:val="normal"/>
    <w:rsid w:val="00CA5564"/>
    <w:pPr>
      <w:keepNext/>
      <w:keepLines/>
      <w:spacing w:before="220" w:after="40"/>
      <w:outlineLvl w:val="4"/>
    </w:pPr>
    <w:rPr>
      <w:b/>
    </w:rPr>
  </w:style>
  <w:style w:type="paragraph" w:styleId="6">
    <w:name w:val="heading 6"/>
    <w:basedOn w:val="normal"/>
    <w:next w:val="normal"/>
    <w:rsid w:val="00CA556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CA5564"/>
  </w:style>
  <w:style w:type="table" w:customStyle="1" w:styleId="TableNormal">
    <w:name w:val="Table Normal"/>
    <w:rsid w:val="00CA5564"/>
    <w:tblPr>
      <w:tblCellMar>
        <w:top w:w="0" w:type="dxa"/>
        <w:left w:w="0" w:type="dxa"/>
        <w:bottom w:w="0" w:type="dxa"/>
        <w:right w:w="0" w:type="dxa"/>
      </w:tblCellMar>
    </w:tblPr>
  </w:style>
  <w:style w:type="paragraph" w:styleId="a3">
    <w:name w:val="Title"/>
    <w:basedOn w:val="normal"/>
    <w:next w:val="normal"/>
    <w:rsid w:val="00CA5564"/>
    <w:pPr>
      <w:keepNext/>
      <w:keepLines/>
      <w:spacing w:before="480" w:after="120"/>
    </w:pPr>
    <w:rPr>
      <w:b/>
      <w:sz w:val="72"/>
      <w:szCs w:val="72"/>
    </w:rPr>
  </w:style>
  <w:style w:type="paragraph" w:styleId="a4">
    <w:name w:val="Subtitle"/>
    <w:basedOn w:val="normal"/>
    <w:next w:val="normal"/>
    <w:rsid w:val="00CA5564"/>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AF62DE"/>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62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1497</Characters>
  <Application>Microsoft Office Word</Application>
  <DocSecurity>0</DocSecurity>
  <Lines>12</Lines>
  <Paragraphs>3</Paragraphs>
  <ScaleCrop>false</ScaleCrop>
  <Company>Grizli777</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Вовка</dc:creator>
  <cp:lastModifiedBy>Вовка</cp:lastModifiedBy>
  <cp:revision>2</cp:revision>
  <dcterms:created xsi:type="dcterms:W3CDTF">2023-04-28T07:56:00Z</dcterms:created>
  <dcterms:modified xsi:type="dcterms:W3CDTF">2023-04-28T07:56:00Z</dcterms:modified>
</cp:coreProperties>
</file>